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黑龙江农业经济职业学院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2021年度高等教育教学改革研究项目申报立项指南</w:t>
      </w:r>
    </w:p>
    <w:p>
      <w:pPr>
        <w:spacing w:line="540" w:lineRule="exact"/>
        <w:jc w:val="center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highlight w:val="red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highlight w:val="red"/>
          <w:lang w:eastAsia="zh-CN"/>
        </w:rPr>
        <w:t>（题目仅供参考）</w:t>
      </w:r>
    </w:p>
    <w:p>
      <w:pPr>
        <w:spacing w:line="54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40" w:lineRule="exact"/>
        <w:ind w:firstLine="3213" w:firstLineChars="1000"/>
        <w:jc w:val="both"/>
        <w:rPr>
          <w:rFonts w:hint="default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  <w:t>党建思政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1.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系部基层党建工作创新研究与实践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2.XX专业德智体美劳“五育并举”培养体系研究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3.XX专业（XX课程）“课程思政”建设研究</w:t>
      </w:r>
    </w:p>
    <w:p>
      <w:pPr>
        <w:widowControl/>
        <w:shd w:val="clear" w:color="auto" w:fill="FFFFFF"/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XX专业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新时期劳动教育创新研究与实践</w:t>
      </w: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.新时代大学生思想特点及行为规律研究</w:t>
      </w:r>
    </w:p>
    <w:p>
      <w:pPr>
        <w:spacing w:line="54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.职业院校学生心理健康状况研究</w:t>
      </w: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7.</w:t>
      </w:r>
      <w:r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大学生心理危机防范和反应机制研究与实践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spacing w:line="540" w:lineRule="exact"/>
        <w:jc w:val="center"/>
        <w:rPr>
          <w:rFonts w:hint="default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  <w:t>专业（群）建设</w:t>
      </w:r>
    </w:p>
    <w:p>
      <w:pPr>
        <w:widowControl/>
        <w:shd w:val="clear" w:color="auto" w:fill="FFFFFF"/>
        <w:spacing w:line="540" w:lineRule="exact"/>
        <w:ind w:firstLine="60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服务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XX战略的XX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专业（群）建设研究</w:t>
      </w:r>
    </w:p>
    <w:p>
      <w:pPr>
        <w:widowControl/>
        <w:shd w:val="clear" w:color="auto" w:fill="FFFFFF"/>
        <w:spacing w:line="540" w:lineRule="exact"/>
        <w:ind w:firstLine="600" w:firstLineChars="200"/>
        <w:jc w:val="left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XX专业（课程）“岗课赛证”综合育人模式研究</w:t>
      </w: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XX专业现代学徒制培养模式研究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XX产业学院建设研究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职业教育专业教学标准研究</w:t>
      </w:r>
    </w:p>
    <w:p>
      <w:pPr>
        <w:widowControl/>
        <w:shd w:val="clear" w:color="auto" w:fill="FFFFFF"/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13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XX专业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中、专、本衔接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培养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14.XX专业高水平专业化产教融合实训基地建设标准和考核机制研究</w:t>
      </w:r>
    </w:p>
    <w:p>
      <w:pPr>
        <w:widowControl/>
        <w:shd w:val="clear" w:color="auto" w:fill="FFFFFF"/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15.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涉农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专业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技术技能人才系统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培养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模式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与机制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16.XX专业产学研合作培养复合型人才的研究与实践</w:t>
      </w:r>
    </w:p>
    <w:p>
      <w:pPr>
        <w:spacing w:line="540" w:lineRule="exact"/>
        <w:ind w:firstLine="300" w:firstLineChars="1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 xml:space="preserve"> 17.XX专业高职扩招教学管理模式改革研究</w:t>
      </w:r>
    </w:p>
    <w:p>
      <w:pPr>
        <w:spacing w:line="540" w:lineRule="exact"/>
        <w:jc w:val="center"/>
        <w:rPr>
          <w:rFonts w:hint="default" w:ascii="仿宋_GB2312" w:hAnsi="宋体" w:eastAsia="仿宋_GB2312" w:cs="宋体"/>
          <w:b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  <w:t>三教改革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XX专业（课程）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“三教”改革推进策略研究</w:t>
      </w:r>
    </w:p>
    <w:p>
      <w:pPr>
        <w:spacing w:line="54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19.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涉农专业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“双师型”教师队伍建设研究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20.XX专业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教师教学创新团队建设研究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21.XX专业（群）双师型教师认定标准研究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XX专业（课程）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新型教材建设研究</w:t>
      </w: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23.XX专业（课程）教学方法的创新研究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24.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新时代职业教育评价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改革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25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.职业院校教师评价研究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26.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职业院校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eastAsia="zh-CN"/>
        </w:rPr>
        <w:t>学生评价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研究</w:t>
      </w: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27.</w:t>
      </w:r>
      <w:r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基于学生学习成效的质量保障体系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建设</w:t>
      </w:r>
      <w:r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研究</w:t>
      </w:r>
    </w:p>
    <w:p>
      <w:pPr>
        <w:spacing w:line="540" w:lineRule="exact"/>
        <w:ind w:firstLine="643" w:firstLineChars="200"/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  <w:t>就业创业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28.新时期就业创业工作研究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29.XX专业（课程）有机融入创新创业教育的研究与实践</w:t>
      </w:r>
    </w:p>
    <w:p>
      <w:pPr>
        <w:spacing w:line="540" w:lineRule="exact"/>
        <w:ind w:firstLine="643" w:firstLineChars="200"/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  <w:t>线上教学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30.XX专业虚拟仿真实训基地建设研究</w:t>
      </w: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31.XX专业（课程）</w:t>
      </w:r>
      <w:r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在线教学模式与在线教学方法研究</w:t>
      </w: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32</w:t>
      </w:r>
      <w:r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. 在线教学督导与评价方法研究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33.XX专业（课程）</w:t>
      </w:r>
      <w:r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线上线下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教学</w:t>
      </w:r>
      <w:r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融合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>的研究与实践</w:t>
      </w: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</w:pPr>
    </w:p>
    <w:p>
      <w:pPr>
        <w:spacing w:line="540" w:lineRule="exact"/>
        <w:ind w:firstLine="600" w:firstLineChars="200"/>
        <w:rPr>
          <w:rFonts w:hint="default" w:ascii="仿宋_GB2312" w:hAnsi="宋体" w:eastAsia="仿宋_GB2312" w:cs="宋体"/>
          <w:b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 黑龙江农业经济职业学院科研处</w:t>
      </w:r>
    </w:p>
    <w:p>
      <w:pPr>
        <w:spacing w:line="540" w:lineRule="exact"/>
        <w:rPr>
          <w:rFonts w:hint="eastAsia" w:ascii="仿宋_GB2312" w:hAnsi="宋体" w:eastAsia="仿宋_GB2312" w:cs="宋体"/>
          <w:b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                           2021年11月23日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C3"/>
    <w:rsid w:val="00000858"/>
    <w:rsid w:val="004C4AC3"/>
    <w:rsid w:val="007C4C7E"/>
    <w:rsid w:val="00C06AE4"/>
    <w:rsid w:val="00DA1517"/>
    <w:rsid w:val="03461EE5"/>
    <w:rsid w:val="054A2403"/>
    <w:rsid w:val="087C2568"/>
    <w:rsid w:val="091B7EDE"/>
    <w:rsid w:val="09DE2FA0"/>
    <w:rsid w:val="11F73753"/>
    <w:rsid w:val="13946135"/>
    <w:rsid w:val="168F755C"/>
    <w:rsid w:val="18B5466D"/>
    <w:rsid w:val="1AE93B1A"/>
    <w:rsid w:val="2A797492"/>
    <w:rsid w:val="2E6F0E28"/>
    <w:rsid w:val="2FCF08F8"/>
    <w:rsid w:val="333A3F26"/>
    <w:rsid w:val="3B372F4A"/>
    <w:rsid w:val="3D202588"/>
    <w:rsid w:val="3F730928"/>
    <w:rsid w:val="490E65D6"/>
    <w:rsid w:val="6C5C249F"/>
    <w:rsid w:val="76352C5A"/>
    <w:rsid w:val="7EF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5</Pages>
  <Words>248</Words>
  <Characters>1420</Characters>
  <Lines>11</Lines>
  <Paragraphs>3</Paragraphs>
  <TotalTime>0</TotalTime>
  <ScaleCrop>false</ScaleCrop>
  <LinksUpToDate>false</LinksUpToDate>
  <CharactersWithSpaces>1665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2020-05-06T01:11:00Z</dcterms:created>
  <dc:creator>政府版用户</dc:creator>
  <cp:lastModifiedBy>''</cp:lastModifiedBy>
  <dcterms:modified xsi:type="dcterms:W3CDTF">2021-12-08T08:52:50Z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FD892FB0FD4640DB9277B1CAA5225858</vt:lpwstr>
  </property>
</Properties>
</file>